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58F" w:rsidRDefault="000B5A4E" w:rsidP="000B5A4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0"/>
          <w:szCs w:val="40"/>
          <w:lang w:eastAsia="es-ES"/>
        </w:rPr>
      </w:pPr>
      <w:r>
        <w:rPr>
          <w:rFonts w:ascii="Times New Roman" w:eastAsia="Times New Roman" w:hAnsi="Times New Roman" w:cs="Times New Roman"/>
          <w:b/>
          <w:bCs/>
          <w:color w:val="FF0000"/>
          <w:kern w:val="36"/>
          <w:sz w:val="40"/>
          <w:szCs w:val="40"/>
          <w:lang w:eastAsia="es-ES"/>
        </w:rPr>
        <w:t>Subvenciones</w:t>
      </w:r>
      <w:r w:rsidR="00020D3C">
        <w:rPr>
          <w:rFonts w:ascii="Times New Roman" w:eastAsia="Times New Roman" w:hAnsi="Times New Roman" w:cs="Times New Roman"/>
          <w:b/>
          <w:bCs/>
          <w:color w:val="FF0000"/>
          <w:kern w:val="36"/>
          <w:sz w:val="40"/>
          <w:szCs w:val="40"/>
          <w:lang w:eastAsia="es-ES"/>
        </w:rPr>
        <w:t xml:space="preserve"> a las familias por traslado de residencia al ámbito rural de Castilla y León. </w:t>
      </w:r>
    </w:p>
    <w:p w:rsidR="000B5A4E" w:rsidRPr="001F758F" w:rsidRDefault="000B5A4E" w:rsidP="000B5A4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0"/>
          <w:szCs w:val="40"/>
          <w:lang w:eastAsia="es-ES"/>
        </w:rPr>
      </w:pPr>
    </w:p>
    <w:p w:rsidR="002A3FDA" w:rsidRDefault="002A3FDA" w:rsidP="000B5A4E">
      <w:pPr>
        <w:spacing w:after="0" w:line="240" w:lineRule="auto"/>
        <w:jc w:val="both"/>
        <w:rPr>
          <w:rFonts w:eastAsia="Times New Roman" w:cstheme="minorHAnsi"/>
          <w:b/>
          <w:color w:val="0070C0"/>
          <w:sz w:val="32"/>
          <w:szCs w:val="32"/>
          <w:lang w:eastAsia="es-ES"/>
        </w:rPr>
      </w:pPr>
      <w:r w:rsidRPr="005360F1">
        <w:rPr>
          <w:b/>
          <w:sz w:val="26"/>
          <w:szCs w:val="26"/>
        </w:rPr>
        <w:t xml:space="preserve">PLAZO: </w:t>
      </w:r>
      <w:r w:rsidR="00020D3C">
        <w:rPr>
          <w:rFonts w:eastAsia="Times New Roman" w:cstheme="minorHAnsi"/>
          <w:b/>
          <w:color w:val="0070C0"/>
          <w:sz w:val="32"/>
          <w:szCs w:val="32"/>
          <w:lang w:eastAsia="es-ES"/>
        </w:rPr>
        <w:t xml:space="preserve">Hasta un mes después del empadronamiento en </w:t>
      </w:r>
      <w:proofErr w:type="spellStart"/>
      <w:r w:rsidR="00020D3C">
        <w:rPr>
          <w:rFonts w:eastAsia="Times New Roman" w:cstheme="minorHAnsi"/>
          <w:b/>
          <w:color w:val="0070C0"/>
          <w:sz w:val="32"/>
          <w:szCs w:val="32"/>
          <w:lang w:eastAsia="es-ES"/>
        </w:rPr>
        <w:t>CyL</w:t>
      </w:r>
      <w:proofErr w:type="spellEnd"/>
      <w:r w:rsidR="00020D3C">
        <w:rPr>
          <w:rFonts w:eastAsia="Times New Roman" w:cstheme="minorHAnsi"/>
          <w:b/>
          <w:color w:val="0070C0"/>
          <w:sz w:val="32"/>
          <w:szCs w:val="32"/>
          <w:lang w:eastAsia="es-ES"/>
        </w:rPr>
        <w:t>.</w:t>
      </w:r>
    </w:p>
    <w:p w:rsidR="000B5A4E" w:rsidRPr="002B50C8" w:rsidRDefault="000B5A4E" w:rsidP="000B5A4E">
      <w:pPr>
        <w:spacing w:after="0" w:line="240" w:lineRule="auto"/>
        <w:jc w:val="both"/>
        <w:rPr>
          <w:b/>
          <w:color w:val="0070C0"/>
          <w:sz w:val="26"/>
          <w:szCs w:val="26"/>
        </w:rPr>
      </w:pPr>
    </w:p>
    <w:p w:rsidR="002A3FDA" w:rsidRPr="002B50C8" w:rsidRDefault="002A3FDA" w:rsidP="000B5A4E">
      <w:pPr>
        <w:spacing w:after="0" w:line="240" w:lineRule="auto"/>
        <w:jc w:val="both"/>
        <w:rPr>
          <w:b/>
          <w:sz w:val="26"/>
          <w:szCs w:val="26"/>
        </w:rPr>
      </w:pPr>
      <w:r w:rsidRPr="005360F1">
        <w:rPr>
          <w:b/>
          <w:sz w:val="26"/>
          <w:szCs w:val="26"/>
        </w:rPr>
        <w:t xml:space="preserve">REQUISITOS: </w:t>
      </w:r>
      <w:r w:rsidRPr="005360F1">
        <w:rPr>
          <w:b/>
          <w:sz w:val="26"/>
          <w:szCs w:val="26"/>
        </w:rPr>
        <w:tab/>
      </w:r>
      <w:r w:rsidRPr="002B50C8">
        <w:rPr>
          <w:rFonts w:eastAsia="Times New Roman" w:cstheme="minorHAnsi"/>
          <w:sz w:val="26"/>
          <w:szCs w:val="26"/>
          <w:lang w:eastAsia="es-ES"/>
        </w:rPr>
        <w:t>a) </w:t>
      </w:r>
      <w:r w:rsidR="00020D3C">
        <w:rPr>
          <w:rFonts w:eastAsia="Times New Roman" w:cstheme="minorHAnsi"/>
          <w:sz w:val="26"/>
          <w:szCs w:val="26"/>
          <w:lang w:eastAsia="es-ES"/>
        </w:rPr>
        <w:t>Ser unidad familiar (matrimonio, pareja de hecho, con o sin hijos; hermanos)</w:t>
      </w:r>
    </w:p>
    <w:p w:rsidR="002A3FDA" w:rsidRPr="002B50C8" w:rsidRDefault="000B5A4E" w:rsidP="000B5A4E">
      <w:pPr>
        <w:spacing w:after="0" w:line="240" w:lineRule="auto"/>
        <w:ind w:left="1416" w:firstLine="708"/>
        <w:jc w:val="both"/>
        <w:rPr>
          <w:rFonts w:eastAsia="Times New Roman" w:cstheme="minorHAnsi"/>
          <w:b/>
          <w:sz w:val="26"/>
          <w:szCs w:val="26"/>
          <w:lang w:eastAsia="es-ES"/>
        </w:rPr>
      </w:pPr>
      <w:r>
        <w:rPr>
          <w:rFonts w:eastAsia="Times New Roman" w:cstheme="minorHAnsi"/>
          <w:sz w:val="26"/>
          <w:szCs w:val="26"/>
          <w:lang w:eastAsia="es-ES"/>
        </w:rPr>
        <w:t>b) Trasladarse desde otra Comunidad A</w:t>
      </w:r>
      <w:bookmarkStart w:id="0" w:name="_GoBack"/>
      <w:bookmarkEnd w:id="0"/>
      <w:r w:rsidR="00020D3C">
        <w:rPr>
          <w:rFonts w:eastAsia="Times New Roman" w:cstheme="minorHAnsi"/>
          <w:sz w:val="26"/>
          <w:szCs w:val="26"/>
          <w:lang w:eastAsia="es-ES"/>
        </w:rPr>
        <w:t>utónoma.</w:t>
      </w:r>
    </w:p>
    <w:p w:rsidR="002A3FDA" w:rsidRDefault="002A3FDA" w:rsidP="000B5A4E">
      <w:pPr>
        <w:spacing w:after="0" w:line="240" w:lineRule="auto"/>
        <w:ind w:left="2124"/>
        <w:jc w:val="both"/>
        <w:rPr>
          <w:rFonts w:eastAsia="Times New Roman" w:cstheme="minorHAnsi"/>
          <w:sz w:val="26"/>
          <w:szCs w:val="26"/>
          <w:lang w:eastAsia="es-ES"/>
        </w:rPr>
      </w:pPr>
      <w:r w:rsidRPr="002B50C8">
        <w:rPr>
          <w:rFonts w:eastAsia="Times New Roman" w:cstheme="minorHAnsi"/>
          <w:sz w:val="26"/>
          <w:szCs w:val="26"/>
          <w:lang w:eastAsia="es-ES"/>
        </w:rPr>
        <w:t>c) </w:t>
      </w:r>
      <w:r w:rsidR="00020D3C">
        <w:rPr>
          <w:rFonts w:eastAsia="Times New Roman" w:cstheme="minorHAnsi"/>
          <w:sz w:val="26"/>
          <w:szCs w:val="26"/>
          <w:lang w:eastAsia="es-ES"/>
        </w:rPr>
        <w:t>Empadronamiento de todos los miembros de la unidad familiar en un municipio de Castilla y León de menos de 20.000 habitantes.</w:t>
      </w:r>
    </w:p>
    <w:p w:rsidR="00020D3C" w:rsidRDefault="00020D3C" w:rsidP="000B5A4E">
      <w:pPr>
        <w:spacing w:after="0" w:line="240" w:lineRule="auto"/>
        <w:ind w:left="2124"/>
        <w:jc w:val="both"/>
        <w:rPr>
          <w:rFonts w:eastAsia="Times New Roman" w:cstheme="minorHAnsi"/>
          <w:sz w:val="26"/>
          <w:szCs w:val="26"/>
          <w:lang w:eastAsia="es-ES"/>
        </w:rPr>
      </w:pPr>
      <w:r>
        <w:rPr>
          <w:rFonts w:eastAsia="Times New Roman" w:cstheme="minorHAnsi"/>
          <w:sz w:val="26"/>
          <w:szCs w:val="26"/>
          <w:lang w:eastAsia="es-ES"/>
        </w:rPr>
        <w:t>d) Mantener el empadronamiento al menos 2 años.</w:t>
      </w:r>
    </w:p>
    <w:p w:rsidR="00020D3C" w:rsidRDefault="00020D3C" w:rsidP="000B5A4E">
      <w:pPr>
        <w:spacing w:after="0" w:line="240" w:lineRule="auto"/>
        <w:ind w:left="2124"/>
        <w:jc w:val="both"/>
        <w:rPr>
          <w:rFonts w:eastAsia="Times New Roman" w:cstheme="minorHAnsi"/>
          <w:sz w:val="26"/>
          <w:szCs w:val="26"/>
          <w:lang w:eastAsia="es-ES"/>
        </w:rPr>
      </w:pPr>
      <w:r>
        <w:rPr>
          <w:rFonts w:eastAsia="Times New Roman" w:cstheme="minorHAnsi"/>
          <w:sz w:val="26"/>
          <w:szCs w:val="26"/>
          <w:lang w:eastAsia="es-ES"/>
        </w:rPr>
        <w:t>e) Al menos uno de los miembros de la unidad familiar debe desarrollar una actividad laboral en Castilla y León.</w:t>
      </w:r>
    </w:p>
    <w:p w:rsidR="00020D3C" w:rsidRDefault="00020D3C" w:rsidP="000B5A4E">
      <w:pPr>
        <w:spacing w:after="0" w:line="240" w:lineRule="auto"/>
        <w:ind w:left="2124"/>
        <w:jc w:val="both"/>
        <w:rPr>
          <w:rFonts w:eastAsia="Times New Roman" w:cstheme="minorHAnsi"/>
          <w:sz w:val="26"/>
          <w:szCs w:val="26"/>
          <w:lang w:eastAsia="es-ES"/>
        </w:rPr>
      </w:pPr>
      <w:r>
        <w:rPr>
          <w:rFonts w:eastAsia="Times New Roman" w:cstheme="minorHAnsi"/>
          <w:sz w:val="26"/>
          <w:szCs w:val="26"/>
          <w:lang w:eastAsia="es-ES"/>
        </w:rPr>
        <w:t>f) Los menores de hasta 16 años deben estar escolarizados en un centro de Castilla y León.</w:t>
      </w:r>
    </w:p>
    <w:p w:rsidR="00020D3C" w:rsidRDefault="00020D3C" w:rsidP="000B5A4E">
      <w:pPr>
        <w:spacing w:after="0" w:line="240" w:lineRule="auto"/>
        <w:ind w:left="2124"/>
        <w:jc w:val="both"/>
        <w:rPr>
          <w:rFonts w:eastAsia="Times New Roman" w:cstheme="minorHAnsi"/>
          <w:sz w:val="26"/>
          <w:szCs w:val="26"/>
          <w:lang w:eastAsia="es-ES"/>
        </w:rPr>
      </w:pPr>
      <w:r>
        <w:rPr>
          <w:rFonts w:eastAsia="Times New Roman" w:cstheme="minorHAnsi"/>
          <w:sz w:val="26"/>
          <w:szCs w:val="26"/>
          <w:lang w:eastAsia="es-ES"/>
        </w:rPr>
        <w:t>g) Todos los miembros de la unidad familiar tienen que tener la tarjeta sanitaria en Castilla y León.</w:t>
      </w:r>
    </w:p>
    <w:p w:rsidR="000B5A4E" w:rsidRPr="002B50C8" w:rsidRDefault="000B5A4E" w:rsidP="000B5A4E">
      <w:pPr>
        <w:spacing w:after="0" w:line="240" w:lineRule="auto"/>
        <w:ind w:left="2124"/>
        <w:jc w:val="both"/>
        <w:rPr>
          <w:rFonts w:eastAsia="Times New Roman" w:cstheme="minorHAnsi"/>
          <w:b/>
          <w:sz w:val="26"/>
          <w:szCs w:val="26"/>
          <w:lang w:eastAsia="es-ES"/>
        </w:rPr>
      </w:pPr>
    </w:p>
    <w:p w:rsidR="002A3FDA" w:rsidRDefault="002A3FDA" w:rsidP="000B5A4E">
      <w:pPr>
        <w:spacing w:after="0" w:line="240" w:lineRule="auto"/>
        <w:jc w:val="both"/>
        <w:rPr>
          <w:rFonts w:eastAsia="Times New Roman" w:cstheme="minorHAnsi"/>
          <w:b/>
          <w:color w:val="0070C0"/>
          <w:sz w:val="26"/>
          <w:szCs w:val="26"/>
          <w:lang w:eastAsia="es-ES"/>
        </w:rPr>
      </w:pPr>
      <w:r w:rsidRPr="005360F1">
        <w:rPr>
          <w:rFonts w:eastAsia="Times New Roman" w:cstheme="minorHAnsi"/>
          <w:b/>
          <w:sz w:val="26"/>
          <w:szCs w:val="26"/>
          <w:lang w:eastAsia="es-ES"/>
        </w:rPr>
        <w:t>CUANTÍA:</w:t>
      </w:r>
      <w:r w:rsidRPr="000B5A4E">
        <w:rPr>
          <w:rFonts w:eastAsia="Times New Roman" w:cstheme="minorHAnsi"/>
          <w:b/>
          <w:sz w:val="32"/>
          <w:szCs w:val="32"/>
          <w:lang w:eastAsia="es-ES"/>
        </w:rPr>
        <w:t xml:space="preserve"> </w:t>
      </w:r>
      <w:r w:rsidR="00020D3C" w:rsidRPr="000B5A4E">
        <w:rPr>
          <w:rFonts w:eastAsia="Times New Roman" w:cstheme="minorHAnsi"/>
          <w:b/>
          <w:color w:val="0070C0"/>
          <w:sz w:val="32"/>
          <w:szCs w:val="32"/>
          <w:lang w:eastAsia="es-ES"/>
        </w:rPr>
        <w:t>1.000</w:t>
      </w:r>
      <w:r w:rsidRPr="000B5A4E">
        <w:rPr>
          <w:rFonts w:eastAsia="Times New Roman" w:cstheme="minorHAnsi"/>
          <w:b/>
          <w:color w:val="0070C0"/>
          <w:sz w:val="32"/>
          <w:szCs w:val="32"/>
          <w:lang w:eastAsia="es-ES"/>
        </w:rPr>
        <w:t xml:space="preserve"> € </w:t>
      </w:r>
      <w:r w:rsidR="00020D3C" w:rsidRPr="000B5A4E">
        <w:rPr>
          <w:rFonts w:eastAsia="Times New Roman" w:cstheme="minorHAnsi"/>
          <w:b/>
          <w:color w:val="0070C0"/>
          <w:sz w:val="32"/>
          <w:szCs w:val="32"/>
          <w:lang w:eastAsia="es-ES"/>
        </w:rPr>
        <w:t>o 2.000 € si hay algún menor en la unidad familiar</w:t>
      </w:r>
      <w:r w:rsidRPr="000B5A4E">
        <w:rPr>
          <w:rFonts w:eastAsia="Times New Roman" w:cstheme="minorHAnsi"/>
          <w:b/>
          <w:color w:val="0070C0"/>
          <w:sz w:val="32"/>
          <w:szCs w:val="32"/>
          <w:lang w:eastAsia="es-ES"/>
        </w:rPr>
        <w:t>.</w:t>
      </w:r>
    </w:p>
    <w:p w:rsidR="000B5A4E" w:rsidRPr="002B50C8" w:rsidRDefault="000B5A4E" w:rsidP="000B5A4E">
      <w:pPr>
        <w:spacing w:after="0" w:line="240" w:lineRule="auto"/>
        <w:jc w:val="both"/>
        <w:rPr>
          <w:rFonts w:eastAsia="Times New Roman" w:cstheme="minorHAnsi"/>
          <w:b/>
          <w:sz w:val="26"/>
          <w:szCs w:val="26"/>
          <w:lang w:eastAsia="es-ES"/>
        </w:rPr>
      </w:pPr>
    </w:p>
    <w:p w:rsidR="00F2509B" w:rsidRDefault="002A3FDA" w:rsidP="000B5A4E">
      <w:pPr>
        <w:spacing w:after="0" w:line="240" w:lineRule="auto"/>
        <w:jc w:val="both"/>
        <w:rPr>
          <w:rFonts w:eastAsia="Times New Roman" w:cstheme="minorHAnsi"/>
          <w:sz w:val="26"/>
          <w:szCs w:val="26"/>
          <w:lang w:eastAsia="es-ES"/>
        </w:rPr>
      </w:pPr>
      <w:r w:rsidRPr="005360F1">
        <w:rPr>
          <w:rFonts w:eastAsia="Times New Roman" w:cstheme="minorHAnsi"/>
          <w:b/>
          <w:sz w:val="26"/>
          <w:szCs w:val="26"/>
          <w:lang w:eastAsia="es-ES"/>
        </w:rPr>
        <w:t xml:space="preserve">SOLICITUD: </w:t>
      </w:r>
      <w:r w:rsidRPr="002B50C8">
        <w:rPr>
          <w:rFonts w:eastAsia="Times New Roman" w:cstheme="minorHAnsi"/>
          <w:sz w:val="26"/>
          <w:szCs w:val="26"/>
          <w:lang w:eastAsia="es-ES"/>
        </w:rPr>
        <w:t>Las solicitudes</w:t>
      </w:r>
      <w:r w:rsidR="00020D3C" w:rsidRPr="00020D3C">
        <w:rPr>
          <w:rFonts w:eastAsia="Times New Roman" w:cstheme="minorHAnsi"/>
          <w:sz w:val="26"/>
          <w:szCs w:val="26"/>
          <w:lang w:eastAsia="es-ES"/>
        </w:rPr>
        <w:t xml:space="preserve"> </w:t>
      </w:r>
      <w:r w:rsidR="00020D3C" w:rsidRPr="002B50C8">
        <w:rPr>
          <w:rFonts w:eastAsia="Times New Roman" w:cstheme="minorHAnsi"/>
          <w:sz w:val="26"/>
          <w:szCs w:val="26"/>
          <w:lang w:eastAsia="es-ES"/>
        </w:rPr>
        <w:t xml:space="preserve">se presentarán </w:t>
      </w:r>
      <w:r w:rsidR="00020D3C">
        <w:rPr>
          <w:rFonts w:eastAsia="Times New Roman" w:cstheme="minorHAnsi"/>
          <w:bCs/>
          <w:sz w:val="26"/>
          <w:szCs w:val="26"/>
          <w:lang w:eastAsia="es-ES"/>
        </w:rPr>
        <w:t>preferentemente vía</w:t>
      </w:r>
      <w:r w:rsidR="00020D3C">
        <w:rPr>
          <w:rFonts w:eastAsia="Times New Roman" w:cstheme="minorHAnsi"/>
          <w:bCs/>
          <w:sz w:val="26"/>
          <w:szCs w:val="26"/>
          <w:lang w:eastAsia="es-ES"/>
        </w:rPr>
        <w:t xml:space="preserve"> telemática</w:t>
      </w:r>
      <w:r w:rsidR="00020D3C">
        <w:rPr>
          <w:rFonts w:eastAsia="Times New Roman" w:cstheme="minorHAnsi"/>
          <w:bCs/>
          <w:sz w:val="26"/>
          <w:szCs w:val="26"/>
          <w:lang w:eastAsia="es-ES"/>
        </w:rPr>
        <w:t>,</w:t>
      </w:r>
      <w:r w:rsidR="000B5A4E">
        <w:rPr>
          <w:rFonts w:eastAsia="Times New Roman" w:cstheme="minorHAnsi"/>
          <w:bCs/>
          <w:sz w:val="26"/>
          <w:szCs w:val="26"/>
          <w:lang w:eastAsia="es-ES"/>
        </w:rPr>
        <w:t xml:space="preserve"> en R</w:t>
      </w:r>
      <w:r w:rsidR="00020D3C">
        <w:rPr>
          <w:rFonts w:eastAsia="Times New Roman" w:cstheme="minorHAnsi"/>
          <w:bCs/>
          <w:sz w:val="26"/>
          <w:szCs w:val="26"/>
          <w:lang w:eastAsia="es-ES"/>
        </w:rPr>
        <w:t xml:space="preserve">egistros de la Junta de Castilla y León o en cualquiera de los lugares establecidos en al artículo 16.4 de la Ley 39/2015 (LPACAP) </w:t>
      </w:r>
      <w:r w:rsidR="000B5A4E">
        <w:t>y</w:t>
      </w:r>
      <w:r w:rsidR="00020D3C">
        <w:rPr>
          <w:rFonts w:eastAsia="Times New Roman" w:cstheme="minorHAnsi"/>
          <w:sz w:val="26"/>
          <w:szCs w:val="26"/>
          <w:lang w:eastAsia="es-ES"/>
        </w:rPr>
        <w:t xml:space="preserve"> están disponibles en </w:t>
      </w:r>
      <w:hyperlink r:id="rId7" w:history="1">
        <w:r w:rsidR="000B5A4E" w:rsidRPr="0085362C">
          <w:rPr>
            <w:rStyle w:val="Hipervnculo"/>
            <w:rFonts w:eastAsia="Times New Roman" w:cstheme="minorHAnsi"/>
            <w:sz w:val="26"/>
            <w:szCs w:val="26"/>
            <w:lang w:eastAsia="es-ES"/>
          </w:rPr>
          <w:t>https://www.ae.jcyl.es/dicitecwform/index.html?app=GSS&amp;form=P3613_F9183_SOLICITUD</w:t>
        </w:r>
      </w:hyperlink>
    </w:p>
    <w:p w:rsidR="000B5A4E" w:rsidRDefault="000B5A4E" w:rsidP="000B5A4E">
      <w:pPr>
        <w:spacing w:after="0" w:line="240" w:lineRule="auto"/>
        <w:jc w:val="both"/>
        <w:rPr>
          <w:rFonts w:eastAsia="Times New Roman" w:cstheme="minorHAnsi"/>
          <w:sz w:val="26"/>
          <w:szCs w:val="26"/>
          <w:lang w:eastAsia="es-ES"/>
        </w:rPr>
      </w:pPr>
    </w:p>
    <w:p w:rsidR="000B5A4E" w:rsidRDefault="000B5A4E" w:rsidP="000B5A4E">
      <w:pPr>
        <w:spacing w:after="0" w:line="240" w:lineRule="auto"/>
        <w:jc w:val="both"/>
        <w:rPr>
          <w:rFonts w:eastAsia="Times New Roman" w:cstheme="minorHAnsi"/>
          <w:sz w:val="26"/>
          <w:szCs w:val="26"/>
          <w:lang w:eastAsia="es-ES"/>
        </w:rPr>
      </w:pPr>
      <w:r>
        <w:rPr>
          <w:rFonts w:eastAsia="Times New Roman" w:cstheme="minorHAnsi"/>
          <w:b/>
          <w:sz w:val="26"/>
          <w:szCs w:val="26"/>
          <w:lang w:eastAsia="es-ES"/>
        </w:rPr>
        <w:t xml:space="preserve">INFORMACIÓN: </w:t>
      </w:r>
      <w:r>
        <w:rPr>
          <w:rFonts w:eastAsia="Times New Roman" w:cstheme="minorHAnsi"/>
          <w:b/>
          <w:sz w:val="26"/>
          <w:szCs w:val="26"/>
          <w:lang w:eastAsia="es-ES"/>
        </w:rPr>
        <w:tab/>
      </w:r>
      <w:r>
        <w:rPr>
          <w:rFonts w:eastAsia="Times New Roman" w:cstheme="minorHAnsi"/>
          <w:sz w:val="26"/>
          <w:szCs w:val="26"/>
          <w:lang w:eastAsia="es-ES"/>
        </w:rPr>
        <w:t xml:space="preserve">En la sede electrónica de Castilla y León. </w:t>
      </w:r>
    </w:p>
    <w:p w:rsidR="000B5A4E" w:rsidRPr="000B5A4E" w:rsidRDefault="000B5A4E" w:rsidP="000B5A4E">
      <w:pPr>
        <w:spacing w:after="0" w:line="240" w:lineRule="auto"/>
        <w:ind w:left="1416" w:firstLine="708"/>
        <w:jc w:val="both"/>
        <w:rPr>
          <w:rFonts w:eastAsia="Times New Roman" w:cstheme="minorHAnsi"/>
          <w:sz w:val="26"/>
          <w:szCs w:val="26"/>
          <w:lang w:eastAsia="es-ES"/>
        </w:rPr>
      </w:pPr>
      <w:r>
        <w:rPr>
          <w:rFonts w:eastAsia="Times New Roman" w:cstheme="minorHAnsi"/>
          <w:sz w:val="26"/>
          <w:szCs w:val="26"/>
          <w:lang w:eastAsia="es-ES"/>
        </w:rPr>
        <w:t>En la segunda planta del Ayuntamiento de Valencia de Don Juan (987 894 705)</w:t>
      </w:r>
    </w:p>
    <w:sectPr w:rsidR="000B5A4E" w:rsidRPr="000B5A4E" w:rsidSect="001F758F">
      <w:headerReference w:type="default" r:id="rId8"/>
      <w:footerReference w:type="default" r:id="rId9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2881" w:rsidRDefault="00782881" w:rsidP="00C13EDB">
      <w:pPr>
        <w:spacing w:after="0" w:line="240" w:lineRule="auto"/>
      </w:pPr>
      <w:r>
        <w:separator/>
      </w:r>
    </w:p>
  </w:endnote>
  <w:endnote w:type="continuationSeparator" w:id="0">
    <w:p w:rsidR="00782881" w:rsidRDefault="00782881" w:rsidP="00C13E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EDB" w:rsidRDefault="00C13EDB">
    <w:pPr>
      <w:pStyle w:val="Piedepgina"/>
    </w:pPr>
    <w:r>
      <w:tab/>
    </w:r>
    <w:r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</w:r>
    <w:r w:rsidR="000B5A4E">
      <w:tab/>
      <w:t>07/08</w:t>
    </w:r>
    <w:r>
      <w:t>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2881" w:rsidRDefault="00782881" w:rsidP="00C13EDB">
      <w:pPr>
        <w:spacing w:after="0" w:line="240" w:lineRule="auto"/>
      </w:pPr>
      <w:r>
        <w:separator/>
      </w:r>
    </w:p>
  </w:footnote>
  <w:footnote w:type="continuationSeparator" w:id="0">
    <w:p w:rsidR="00782881" w:rsidRDefault="00782881" w:rsidP="00C13E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EDB" w:rsidRDefault="00C13EDB">
    <w:pPr>
      <w:pStyle w:val="Encabezado"/>
    </w:pPr>
    <w:r w:rsidRPr="00F002A1">
      <w:rPr>
        <w:noProof/>
        <w:lang w:eastAsia="es-ES"/>
      </w:rPr>
      <w:drawing>
        <wp:inline distT="0" distB="0" distL="0" distR="0" wp14:anchorId="0E898647" wp14:editId="4CF11DD8">
          <wp:extent cx="1067482" cy="626745"/>
          <wp:effectExtent l="0" t="0" r="0" b="1905"/>
          <wp:docPr id="1" name="Imagen 1" descr="D:\Usuarios\MCRODR~1\AppData\Local\Temp\Valencia-De-Don-Juan-Banner-Comunicación-Gol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Usuarios\MCRODR~1\AppData\Local\Temp\Valencia-De-Don-Juan-Banner-Comunicación-Gold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610" t="11053" r="40434"/>
                  <a:stretch/>
                </pic:blipFill>
                <pic:spPr bwMode="auto">
                  <a:xfrm>
                    <a:off x="0" y="0"/>
                    <a:ext cx="1091103" cy="64061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>Información.</w:t>
    </w:r>
  </w:p>
  <w:p w:rsidR="00C13EDB" w:rsidRDefault="00C13E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FC3BFD"/>
    <w:multiLevelType w:val="multilevel"/>
    <w:tmpl w:val="49906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58F"/>
    <w:rsid w:val="00020D3C"/>
    <w:rsid w:val="000B5A4E"/>
    <w:rsid w:val="001F758F"/>
    <w:rsid w:val="002931E6"/>
    <w:rsid w:val="002A3FDA"/>
    <w:rsid w:val="003748FF"/>
    <w:rsid w:val="00395490"/>
    <w:rsid w:val="005360F1"/>
    <w:rsid w:val="00782881"/>
    <w:rsid w:val="00C13EDB"/>
    <w:rsid w:val="00F2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3BD8D"/>
  <w15:chartTrackingRefBased/>
  <w15:docId w15:val="{FBC88FF4-5BDF-4192-8E97-6437514FA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13E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13EDB"/>
  </w:style>
  <w:style w:type="paragraph" w:styleId="Piedepgina">
    <w:name w:val="footer"/>
    <w:basedOn w:val="Normal"/>
    <w:link w:val="PiedepginaCar"/>
    <w:uiPriority w:val="99"/>
    <w:unhideWhenUsed/>
    <w:rsid w:val="00C13E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13EDB"/>
  </w:style>
  <w:style w:type="paragraph" w:styleId="Textodeglobo">
    <w:name w:val="Balloon Text"/>
    <w:basedOn w:val="Normal"/>
    <w:link w:val="TextodegloboCar"/>
    <w:uiPriority w:val="99"/>
    <w:semiHidden/>
    <w:unhideWhenUsed/>
    <w:rsid w:val="003748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48FF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20D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58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ae.jcyl.es/dicitecwform/index.html?app=GSS&amp;form=P3613_F9183_SOLICITU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Valencia de Don Juan</Company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del Carmen Rodríguez Martínez</dc:creator>
  <cp:keywords/>
  <dc:description/>
  <cp:lastModifiedBy>María del Carmen Rodríguez Martínez</cp:lastModifiedBy>
  <cp:revision>2</cp:revision>
  <cp:lastPrinted>2024-08-07T11:56:00Z</cp:lastPrinted>
  <dcterms:created xsi:type="dcterms:W3CDTF">2024-08-07T11:57:00Z</dcterms:created>
  <dcterms:modified xsi:type="dcterms:W3CDTF">2024-08-07T11:57:00Z</dcterms:modified>
</cp:coreProperties>
</file>